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E3F93" w:rsidRPr="00A52C6A" w:rsidRDefault="00A52C6A" w:rsidP="00A52C6A">
      <w:pPr>
        <w:ind w:firstLine="0"/>
        <w:rPr>
          <w:sz w:val="24"/>
          <w:szCs w:val="24"/>
          <w:lang w:val="ru-RU"/>
        </w:rPr>
      </w:pPr>
      <w:r>
        <w:rPr>
          <w:noProof/>
          <w:sz w:val="24"/>
          <w:szCs w:val="24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-29845</wp:posOffset>
            </wp:positionH>
            <wp:positionV relativeFrom="paragraph">
              <wp:posOffset>-316230</wp:posOffset>
            </wp:positionV>
            <wp:extent cx="5945505" cy="9728200"/>
            <wp:effectExtent l="19050" t="0" r="0" b="0"/>
            <wp:wrapTight wrapText="bothSides">
              <wp:wrapPolygon edited="0">
                <wp:start x="-69" y="0"/>
                <wp:lineTo x="-69" y="21572"/>
                <wp:lineTo x="21593" y="21572"/>
                <wp:lineTo x="21593" y="0"/>
                <wp:lineTo x="-69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505" cy="972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E3F93" w:rsidRDefault="00EE3F93" w:rsidP="00EE3F93">
      <w:pPr>
        <w:autoSpaceDE w:val="0"/>
        <w:autoSpaceDN w:val="0"/>
        <w:adjustRightInd w:val="0"/>
        <w:ind w:firstLine="0"/>
        <w:rPr>
          <w:rFonts w:eastAsiaTheme="minorHAnsi"/>
          <w:sz w:val="26"/>
          <w:szCs w:val="26"/>
          <w:lang w:val="ru-RU"/>
        </w:rPr>
      </w:pP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1.5. В целях настоящей Инструкции используются следующие понятия: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ситуационная помощь - помощь, оказываемая ответственным лицом инвалиду и другим маломобильным гражданам</w:t>
      </w:r>
      <w:r w:rsidRPr="00AE2D3B">
        <w:rPr>
          <w:bCs/>
          <w:sz w:val="26"/>
          <w:szCs w:val="26"/>
          <w:lang w:val="ru-RU"/>
        </w:rPr>
        <w:t xml:space="preserve"> </w:t>
      </w:r>
      <w:r w:rsidRPr="00AE2D3B">
        <w:rPr>
          <w:rFonts w:eastAsiaTheme="minorHAnsi"/>
          <w:sz w:val="26"/>
          <w:szCs w:val="26"/>
          <w:lang w:val="ru-RU"/>
        </w:rPr>
        <w:t>в целях преодоления барьеров, препятствующих ему получать услуги, оказываемые Учреждением населению, наравне с другими лицами;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proofErr w:type="gramStart"/>
      <w:r w:rsidRPr="00AE2D3B">
        <w:rPr>
          <w:rFonts w:eastAsiaTheme="minorHAnsi"/>
          <w:sz w:val="26"/>
          <w:szCs w:val="26"/>
          <w:lang w:val="ru-RU"/>
        </w:rPr>
        <w:t>маломобильные граждане - лица с ограниченными возможностями здоровья (далее – лица с ОВЗ), лица пенсионного возраста, граждане с малолетними детьми, в том числе использующие детские коляски, беременные женщины, другие лица с ограниченными способностями или возможностями самостоятельно</w:t>
      </w:r>
      <w:r>
        <w:rPr>
          <w:rFonts w:eastAsiaTheme="minorHAnsi"/>
          <w:sz w:val="26"/>
          <w:szCs w:val="26"/>
        </w:rPr>
        <w:t> </w:t>
      </w:r>
      <w:r w:rsidRPr="00AE2D3B">
        <w:rPr>
          <w:rFonts w:eastAsiaTheme="minorHAnsi"/>
          <w:sz w:val="26"/>
          <w:szCs w:val="26"/>
          <w:lang w:val="ru-RU"/>
        </w:rPr>
        <w:t>передвигаться, ориентироваться, общаться, вынужденные в силу устойчивого или временного физического недостатка использовать для своего передвижения необходимые средства, приспособления и (или) собак-проводников.</w:t>
      </w:r>
      <w:proofErr w:type="gramEnd"/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Иные понятия в настоящей Инструкции используются в тех же значениях, что и в нормативных актах, указанных в пункте 1.1 настоящей Инструкции.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</w:p>
    <w:p w:rsidR="00EE3F93" w:rsidRPr="00AE2D3B" w:rsidRDefault="00EE3F93" w:rsidP="00EE3F93">
      <w:pPr>
        <w:autoSpaceDE w:val="0"/>
        <w:autoSpaceDN w:val="0"/>
        <w:adjustRightInd w:val="0"/>
        <w:jc w:val="center"/>
        <w:rPr>
          <w:rFonts w:eastAsiaTheme="minorHAnsi"/>
          <w:bCs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 xml:space="preserve">2. ОРГАНИЗАЦИЯ РАБОТЫ С ИНВАЛИДАМИ И МАЛОМОБИЛЬНЫМИ ГРАЖДАНАМИ </w:t>
      </w:r>
      <w:r w:rsidRPr="00AE2D3B">
        <w:rPr>
          <w:rFonts w:eastAsiaTheme="minorHAnsi"/>
          <w:bCs/>
          <w:sz w:val="26"/>
          <w:szCs w:val="26"/>
          <w:lang w:val="ru-RU"/>
        </w:rPr>
        <w:t>ПРИ ПОСЕЩЕНИИ ОБЪЕКТОВ УЧРЕЖДЕНИЯ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2.1. В целях обеспечения беспрепятственного доступа на объекты Учреждения инвалидов и других маломобильных граждан, Учреждением обеспечиваются условия в соответствии с требованиями, установленными законодательными и иными нормативными правовыми актами.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2.2. Ответственные лица за оказание ситуационной помощи инвалидам и другим маломобильным гражданам назначаются приказом руководителя Учреждения.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2.3. При нахождении инвалида или маломобильного гражданина на территории, в помещениях Учреждения ему оказывается ситуационная помощь: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при входе и выходе из здания;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при перемещении внутри здания, при подъеме и спуске с лестницы;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в гардеробе - помочь раздеться и одеться.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2.4. Руководитель Учреждения, работники Учреждения при осуществлении должностных обязанностей, в том числе при организации личного приема инвалидов или других маломобильных граждан, должны соблюдать требования настоящей Инструкции, а также Методические рекомендации «О потребностях в помощи различных групп инвалидов при оказании услуг на объектах социальной инфраструктуры» Общероссийской общественной организацией «Всероссийское общество инвалидов».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</w:p>
    <w:p w:rsidR="00EE3F93" w:rsidRPr="00AE2D3B" w:rsidRDefault="00EE3F93" w:rsidP="00EE3F93">
      <w:pPr>
        <w:autoSpaceDE w:val="0"/>
        <w:autoSpaceDN w:val="0"/>
        <w:adjustRightInd w:val="0"/>
        <w:ind w:firstLine="708"/>
        <w:jc w:val="center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3. СОПРОВОЖДЕНИЕ ИНВАЛИДОВ И МАЛОМОБИЛЬНЫХ ГРАЖДАН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jc w:val="center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 xml:space="preserve"> </w:t>
      </w:r>
      <w:r w:rsidRPr="00AE2D3B">
        <w:rPr>
          <w:rFonts w:eastAsiaTheme="minorHAnsi"/>
          <w:bCs/>
          <w:sz w:val="26"/>
          <w:szCs w:val="26"/>
          <w:lang w:val="ru-RU"/>
        </w:rPr>
        <w:t>ПРИ ПОСЕЩЕНИИ ОБЪЕКТОВ УЧРЕЖДЕНИЯ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3.1. Действия сотрудника поста охраны в Учреждении при оказании ситуационной помощи инвалиду или маломобильному гражданину: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lastRenderedPageBreak/>
        <w:t>3.1.1</w:t>
      </w:r>
      <w:r>
        <w:rPr>
          <w:rFonts w:eastAsiaTheme="minorHAnsi"/>
          <w:sz w:val="26"/>
          <w:szCs w:val="26"/>
          <w:lang w:val="ru-RU"/>
        </w:rPr>
        <w:t xml:space="preserve">. </w:t>
      </w:r>
      <w:proofErr w:type="gramStart"/>
      <w:r>
        <w:rPr>
          <w:rFonts w:eastAsiaTheme="minorHAnsi"/>
          <w:sz w:val="26"/>
          <w:szCs w:val="26"/>
          <w:lang w:val="ru-RU"/>
        </w:rPr>
        <w:t>В</w:t>
      </w:r>
      <w:r w:rsidRPr="00AE2D3B">
        <w:rPr>
          <w:rFonts w:eastAsiaTheme="minorHAnsi"/>
          <w:sz w:val="26"/>
          <w:szCs w:val="26"/>
          <w:lang w:val="ru-RU"/>
        </w:rPr>
        <w:t>ыявлении</w:t>
      </w:r>
      <w:proofErr w:type="gramEnd"/>
      <w:r w:rsidRPr="00AE2D3B">
        <w:rPr>
          <w:rFonts w:eastAsiaTheme="minorHAnsi"/>
          <w:sz w:val="26"/>
          <w:szCs w:val="26"/>
          <w:lang w:val="ru-RU"/>
        </w:rPr>
        <w:t xml:space="preserve"> посетителя с ограничением передвижения (на коляске, костылях, с тростью), </w:t>
      </w:r>
      <w:r w:rsidRPr="00AE2D3B">
        <w:rPr>
          <w:rFonts w:eastAsiaTheme="minorHAnsi"/>
          <w:color w:val="0070C0"/>
          <w:sz w:val="26"/>
          <w:szCs w:val="26"/>
          <w:lang w:val="ru-RU"/>
        </w:rPr>
        <w:t xml:space="preserve"> по монитору видеофона, </w:t>
      </w:r>
      <w:r w:rsidRPr="00AE2D3B">
        <w:rPr>
          <w:rFonts w:eastAsiaTheme="minorHAnsi"/>
          <w:sz w:val="26"/>
          <w:szCs w:val="26"/>
          <w:lang w:val="ru-RU"/>
        </w:rPr>
        <w:t>выходит на улицу, открывает входные двери.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3.1.2. Оказывает помощь при входе в здание Учреждения.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3.1.3. Уточняет, в какой помощи нуждается инвалид или маломобильный гражданин, цель посещения Учреждения.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3.1.4. Сообщает ответственному лицу за оказание ситуационной помощи о посещении Учреждения инвалидом или маломобильным гражданином с ограничением передвижения.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3.1.5. До прибытия ответственного лица за оказание ситуационной помощи сотрудник поста охраны направляет инвалида или маломобильного гражданина к месту ожидания и обеспечивает его сопровождение до места ожидания следующими методами: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инвалиду с нарушением слуха ладонью указывается на место ожидания (приглашающий жест) и предлагается сесть;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инвалиду с нарушением зрения сначала дается возможность сориентироваться в пространстве. Необходимо прикоснуться к его плечу или руке, предложить пройти к месту ожидания, сопровождая движение или поддержкой инвалида за локоть/руку, или направлять его словами (немного левее, правее).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3.2. Действия ответственного лица при оказании ситуационной помощи инвалиду или маломобильному гражданину: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3.2.1. При встрече с инвалидом или маломобильным гражданином ответственное лицо за оказание ситуационной помощи должно: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proofErr w:type="gramStart"/>
      <w:r w:rsidRPr="00AE2D3B">
        <w:rPr>
          <w:rFonts w:eastAsiaTheme="minorHAnsi"/>
          <w:sz w:val="26"/>
          <w:szCs w:val="26"/>
          <w:lang w:val="ru-RU"/>
        </w:rPr>
        <w:t>а) сообщить свою фамилию, имя, отчество, занимаемую должность и выяснить, по какому вопросу обратился гражданин, рассказать об особенностях здания Учреждения, в том числе о количестве этажей, наличии лифтов, поручней, других приспособлений и устройств для инвалидов применительно к его функциональным ограничениям, расположении санитарных комнат, возможных препятствиях (барьерах) на пути и т.д.;</w:t>
      </w:r>
      <w:proofErr w:type="gramEnd"/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б) сообщить о местах расположения должностных лиц, специалистов Учреждения, к которым пришел гражданин, и местах их расположения в здании, в каком кабинете и к кому обратиться по вопросам, которые могут возникнуть в ходе предоставления услуги.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3.2.2. При сопровождении инвалида или маломобильного гражданина к месту приема ответственное лицо за оказание ситуационной помощи должно соблюдать следующие нормы: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а)</w:t>
      </w:r>
      <w:r>
        <w:rPr>
          <w:rFonts w:eastAsiaTheme="minorHAnsi"/>
          <w:sz w:val="26"/>
          <w:szCs w:val="26"/>
        </w:rPr>
        <w:t> </w:t>
      </w:r>
      <w:r w:rsidRPr="00AE2D3B">
        <w:rPr>
          <w:rFonts w:eastAsiaTheme="minorHAnsi"/>
          <w:sz w:val="26"/>
          <w:szCs w:val="26"/>
          <w:lang w:val="ru-RU"/>
        </w:rPr>
        <w:t>инвалиду с нарушением слуха, предлагается следовать за собой. Слова сопровождаются доступными и понятными жестами. Указать рукой место, куда он может присесть;</w:t>
      </w:r>
    </w:p>
    <w:p w:rsidR="008176BA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 xml:space="preserve">б) инвалиду с нарушением зрения необходимо предложить помощь по сопровождению, поставить его в известность о наличии на объекте Учреждения информационных табличек, изготовленных с использованием шрифта Брайля. Для ориентации лица с нарушением зрения в здании Учреждения необходимо кратко описать местонахождение, характеризовать расстояние до определенных предметов, своевременно предупредить о препятствиях: ступенях, низких притолоках, трубах и т.п. Предложить незрячему самому выбрать, с какой </w:t>
      </w:r>
      <w:r w:rsidRPr="00AE2D3B">
        <w:rPr>
          <w:rFonts w:eastAsiaTheme="minorHAnsi"/>
          <w:sz w:val="26"/>
          <w:szCs w:val="26"/>
          <w:lang w:val="ru-RU"/>
        </w:rPr>
        <w:lastRenderedPageBreak/>
        <w:t xml:space="preserve">стороны ему удобно идти (обычно это свободная от трости сторона), при передвижении поддерживать его рукой. При спуске или подъеме по ступенькам вести </w:t>
      </w:r>
      <w:proofErr w:type="gramStart"/>
      <w:r w:rsidRPr="00AE2D3B">
        <w:rPr>
          <w:rFonts w:eastAsiaTheme="minorHAnsi"/>
          <w:sz w:val="26"/>
          <w:szCs w:val="26"/>
          <w:lang w:val="ru-RU"/>
        </w:rPr>
        <w:t>незрячего</w:t>
      </w:r>
      <w:proofErr w:type="gramEnd"/>
      <w:r w:rsidRPr="00AE2D3B">
        <w:rPr>
          <w:rFonts w:eastAsiaTheme="minorHAnsi"/>
          <w:sz w:val="26"/>
          <w:szCs w:val="26"/>
          <w:lang w:val="ru-RU"/>
        </w:rPr>
        <w:t xml:space="preserve"> перпендикулярно к ним и обязательно показать перила. 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Проходя двери или узкие проходы, всегда идти впереди, рукой направляя инвалида так, чтобы он шел следом. В месте приема, необходимо подвести инвалида к стулу и направить его руку на спинку стула;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в) прием инвалида или маломобильного гражданина, испытывающего трудности при передвижении осуществляется в холле либо ином помещении на первом этаже. При сопровождении предлагается необходимая помощь, которая может быть оказана при передвижении по зданию. Запрещается прикасаться к инвалидной коляске и менять ее местоположение без согласия инвалида или маломобильного гражданина. При открытии тяжелых дверей, при передвижении по паркету или коврам с длинным ворсом рекомендуется предложить помощь инвалиду или маломобильному гражданину, пользующемуся инвалидной коляской или костылями. Необходимо помнить, что инвалидные коляски быстро набирают скорость, и неожиданные резкие повороты и толчки могут привести к потере равновесия и опрокидыванию инвалидной коляски. Если существуют архитектурные барьеры, необходимо предупредить инвалида или маломобильного гражданина об их наличии, чтобы указанное лицо имело возможность принимать решения о траектории движения заранее;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г) инвалиду с нарушениями интеллекта предлагается следовать за собой, перед ним открывается дверь, и предлагается занять место посетителя.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 xml:space="preserve">3.2.3. В отношении лиц пенсионного возраста, граждан с малолетними детьми, в том числе </w:t>
      </w:r>
      <w:proofErr w:type="gramStart"/>
      <w:r w:rsidRPr="00AE2D3B">
        <w:rPr>
          <w:rFonts w:eastAsiaTheme="minorHAnsi"/>
          <w:sz w:val="26"/>
          <w:szCs w:val="26"/>
          <w:lang w:val="ru-RU"/>
        </w:rPr>
        <w:t>использующим</w:t>
      </w:r>
      <w:proofErr w:type="gramEnd"/>
      <w:r w:rsidRPr="00AE2D3B">
        <w:rPr>
          <w:rFonts w:eastAsiaTheme="minorHAnsi"/>
          <w:sz w:val="26"/>
          <w:szCs w:val="26"/>
          <w:lang w:val="ru-RU"/>
        </w:rPr>
        <w:t xml:space="preserve"> детские коляски, ответственное лицо за оказание ситуационной помощи должно уточнить у таких лиц, в какой помощи они нуждаются в целях беспрепятственного и комфортного посещения Учреждения и при необходимости оказать требуемую помощь.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 xml:space="preserve">3.2.4. По окончании предоставления услуги (приема) ответственное лицо за оказание ситуационной помощи помогает инвалиду или маломобильному гражданину выйти (выехать) из кабинета (помещения), открывает двери, сопровождает гражданина до выхода из здания и помогает покинуть Учреждение. </w:t>
      </w:r>
    </w:p>
    <w:p w:rsidR="00EE3F93" w:rsidRPr="00AE2D3B" w:rsidRDefault="00EE3F93" w:rsidP="00EE3F93">
      <w:pPr>
        <w:autoSpaceDE w:val="0"/>
        <w:autoSpaceDN w:val="0"/>
        <w:adjustRightInd w:val="0"/>
        <w:jc w:val="center"/>
        <w:rPr>
          <w:rFonts w:eastAsiaTheme="minorHAnsi"/>
          <w:sz w:val="26"/>
          <w:szCs w:val="26"/>
          <w:lang w:val="ru-RU"/>
        </w:rPr>
      </w:pPr>
    </w:p>
    <w:p w:rsidR="00EE3F93" w:rsidRPr="00AE2D3B" w:rsidRDefault="00EE3F93" w:rsidP="00EE3F93">
      <w:pPr>
        <w:autoSpaceDE w:val="0"/>
        <w:autoSpaceDN w:val="0"/>
        <w:adjustRightInd w:val="0"/>
        <w:jc w:val="center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 xml:space="preserve">4. ОБЩИЕ ПРАВИЛА ЭТИКЕТА ПРИ ОБЩЕНИИ С ИНВАЛИДАМИ </w:t>
      </w:r>
    </w:p>
    <w:p w:rsidR="00EE3F93" w:rsidRPr="00AE2D3B" w:rsidRDefault="00EE3F93" w:rsidP="00EE3F93">
      <w:pPr>
        <w:autoSpaceDE w:val="0"/>
        <w:autoSpaceDN w:val="0"/>
        <w:adjustRightInd w:val="0"/>
        <w:jc w:val="center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И ЛИЦАМИ С ОВЗ</w:t>
      </w:r>
    </w:p>
    <w:p w:rsidR="00EE3F93" w:rsidRPr="00AE2D3B" w:rsidRDefault="00EE3F93" w:rsidP="00EE3F93">
      <w:pPr>
        <w:autoSpaceDE w:val="0"/>
        <w:autoSpaceDN w:val="0"/>
        <w:adjustRightInd w:val="0"/>
        <w:jc w:val="center"/>
        <w:rPr>
          <w:rFonts w:eastAsiaTheme="minorHAnsi"/>
          <w:sz w:val="26"/>
          <w:szCs w:val="26"/>
          <w:lang w:val="ru-RU"/>
        </w:rPr>
      </w:pP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4.1. При посещении Учреждения инвалидами и лицами с ОВЗ работникам Учреждения необходимо соблюдать общие правила этикета при общении с указанными лицами в зависимости от конкретной ситуации: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4.1.1. При разговоре с инвалидом или лицом с ОВЗ обращаться следует непосредственно к нему, а не к сопровождающему, который присутствует при разговоре. При знакомстве с инвалидом или лицом с ОВЗ рекомендуется пожать ему руку.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4.1.2. При встрече со слепым или слабовидящим лицом, необходимо назвать себя и других присутствующих людей. При проведении общей беседы следует пояснять, к кому в данный момент обращен разговор, и называть себя.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lastRenderedPageBreak/>
        <w:t>4.1.3. Если инвалиду или лицу с ОВЗ предлагается помощь, рекомендуется подождать, пока указанное лицо ее примет или откажется от помощи, а в случае положительного ответа спросить, что и как делать для оказания помощи.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4.1.4. При разговоре с инвалидом или лицом с ОВЗ, испытывающим трудности в общении, необходимо внимательно слушать его, быть терпеливым и ждать, когда указанное лицо самостоятельно закончит фразу.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4.1.5. При общении с лицом с нарушениями опорно-двигательного аппарата, пользующимся инвалидной коляской или костылями, располагаться следует на одном зрительном уровне или сразу в начале разговора сесть прямо перед ним.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4.1.6. При разговоре с инвалидом или лицом с ОВЗ с гиперкинезами (патологические внезапно возникающие непроизвольные движения в различных группах мышц) не допускается реагировать на непроизвольные движения указанного лица.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4.1.7. При общении с лицом, имеющим нарушение слуха, необходимо привлечь внимание указанного лица движением руки. В процессе диалога с указанным лицом рекомендуется смотреть прямо в глаза, говорить максимально четко, внятно произносить окончания слов, предлоги и местоимения.</w:t>
      </w:r>
    </w:p>
    <w:p w:rsidR="00EE3F93" w:rsidRPr="00AE2D3B" w:rsidRDefault="00EE3F93" w:rsidP="00EE3F93">
      <w:pPr>
        <w:autoSpaceDE w:val="0"/>
        <w:autoSpaceDN w:val="0"/>
        <w:adjustRightInd w:val="0"/>
        <w:jc w:val="center"/>
        <w:rPr>
          <w:rFonts w:eastAsiaTheme="minorHAnsi"/>
          <w:sz w:val="26"/>
          <w:szCs w:val="26"/>
          <w:lang w:val="ru-RU"/>
        </w:rPr>
      </w:pPr>
    </w:p>
    <w:p w:rsidR="00EE3F93" w:rsidRPr="00AE2D3B" w:rsidRDefault="00EE3F93" w:rsidP="00EE3F93">
      <w:pPr>
        <w:autoSpaceDE w:val="0"/>
        <w:autoSpaceDN w:val="0"/>
        <w:adjustRightInd w:val="0"/>
        <w:jc w:val="center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 xml:space="preserve">5. ОРГАНИЗАЦИЯ ЛИЧНОГО ПРИЕМА ИНВАЛИДОВ 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5.1. Организация личного приема инвалида с нарушением слуха.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5.1.1. Для привлечения внимания необходимо назвать инвалида по имени и отчеству, а, в случае отсутствия реакции, слегка прикоснуться к его руке или привлечь внимание жестом руки.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5.1.2. В случае сложностей с устным общением предлагается вести диалог в письменном виде.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 xml:space="preserve">5.1.3. В процессе диалога с лицом с нарушением слуха следует смотреть прямо </w:t>
      </w:r>
    </w:p>
    <w:p w:rsidR="00EE3F93" w:rsidRPr="00AE2D3B" w:rsidRDefault="00EE3F93" w:rsidP="00EE3F93">
      <w:pPr>
        <w:autoSpaceDE w:val="0"/>
        <w:autoSpaceDN w:val="0"/>
        <w:adjustRightInd w:val="0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на него. Не затемнять лицо, не загораживать его руками, волосами или какими-то предметами. Лицо с нарушением слуха должно иметь возможность следить за выражением лица собеседника.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5.1.4. При общении говорить следует максимально четко, артикулируя и замедляя свой темп речи, внятно произносить окончания слов, предлоги и местоимения, так как данная группа лиц испытывает значительные затруднения в восприятии отдельных звуков. В диалоге использовать простые фразы и избегать несущественных слов, при необходимости перефразировать сообщение с использованием более простых синонимов, если собеседник не понял информацию.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Если сотрудник сообщает информацию, которая включает в себя сложный термин, рекомендуется для восприятия лицом с нарушением слуха написать ее, или донести любым другим способом, но так, чтобы она была точно понята.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 xml:space="preserve">5.1.5. При работе с данной группой </w:t>
      </w:r>
      <w:proofErr w:type="gramStart"/>
      <w:r w:rsidRPr="00AE2D3B">
        <w:rPr>
          <w:rFonts w:eastAsiaTheme="minorHAnsi"/>
          <w:sz w:val="26"/>
          <w:szCs w:val="26"/>
          <w:lang w:val="ru-RU"/>
        </w:rPr>
        <w:t>лиц</w:t>
      </w:r>
      <w:proofErr w:type="gramEnd"/>
      <w:r w:rsidRPr="00AE2D3B">
        <w:rPr>
          <w:rFonts w:eastAsiaTheme="minorHAnsi"/>
          <w:sz w:val="26"/>
          <w:szCs w:val="26"/>
          <w:lang w:val="ru-RU"/>
        </w:rPr>
        <w:t xml:space="preserve"> возможно использовать язык жестов, выражение лица и телодвижения для пояснения смысла сказанного. Если общение происходит через </w:t>
      </w:r>
      <w:proofErr w:type="spellStart"/>
      <w:r w:rsidRPr="00AE2D3B">
        <w:rPr>
          <w:rFonts w:eastAsiaTheme="minorHAnsi"/>
          <w:sz w:val="26"/>
          <w:szCs w:val="26"/>
          <w:lang w:val="ru-RU"/>
        </w:rPr>
        <w:t>сурдопереводчика</w:t>
      </w:r>
      <w:proofErr w:type="spellEnd"/>
      <w:r w:rsidRPr="00AE2D3B">
        <w:rPr>
          <w:rFonts w:eastAsiaTheme="minorHAnsi"/>
          <w:sz w:val="26"/>
          <w:szCs w:val="26"/>
          <w:lang w:val="ru-RU"/>
        </w:rPr>
        <w:t>, необходимо обращаться непосредственно к собеседнику, а не к переводчику.</w:t>
      </w:r>
    </w:p>
    <w:p w:rsidR="008176BA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lastRenderedPageBreak/>
        <w:t xml:space="preserve">5.1.6. При возникновении необходимости ознакомления с документами, предоставляемыми инвалидом, лицо, осуществляющее прием, комментирует документы, которые нужны для решения вопроса, связанного с личным обращением инвалида. 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В случае предоставления неполного комплекта документов, лицо, осуществляющее прием, в письменном виде сообщает инвалиду перечень недостающих документов.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5.1.7. Необходимо соблюдать общие этические нормы общения с инвалидом, имеющим нарушение слуха. Не указывается на грамматические ошибки, не делаются замечания по устной речи.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5.2. Организация личного приема инвалида с нарушением зрения.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5.2.1. При общении необходимо учитывать постоянную необходимость инвалида в ориентации в пространстве. Если лицо, осуществляющее прием, перемещается по кабинету или покидает его - свои действия сопровождает голосом. Если в ходе личного приема возникла необходимость приглашения других работников Учреждения, нужно представить их и дать им возможность выразить голосом свое присутствие.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5.2.2. При возникновении необходимости ознакомления с документами, предоставляемыми инвалидом, не нарушается порядок их расположения. Необходимо комментировать свои действия и называть документы, которые нужны для решения вопроса, связанного с личным обращением инвалида. В случае предоставления неполного комплекта документов необходимо сообщить в письменном виде информацию о недостающих документах, а также, по просьбе инвалида, записать информацию на его диктофон.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5.2.3. В случае необходимости подписи инвалида на документе лицо, осуществляющее прием, читает его, убеждается в понятии инвалидом изложенной информации, а также предлагает помощь в подписании документа - располагает документ под активную руку, направляет указательный палец этой руки в место, где должна начаться подпись.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5.2.4.  Необходимо соблюдать общие этические нормы общения с инвалидом, имеющим нарушение зрения, - избегать излишней жестикуляции, в случае необходимости чтения документа предупредить о начале действия, обеспечить отсутствие шумовых явлений в кабинете (отключить или максимально снизить громкость сигналов телефонов, находящихся в кабинете).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5.3. Организация личного приема инвалида с интеллектуальными нарушениями.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5.3.1. При общении необходимо использовать конкретные формулировки, изложенные доступным и понятным языком. Речь должна быть спокойной, без колебаний тембра и скорости изложения информации. При возможности устная информация должна сопровождаться иллюстративными или письменными материалами.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5.3.2. Запрещается перебивать, поправлять данное лицо и (или) договаривать фразу за ним. Говорить следует только тогда, когда собеседник закончил формулировать свою мысль.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 xml:space="preserve">5.3.3. При разговоре рекомендуется смотреть в лицо собеседнику, поддерживать визуальный контакт. В беседе стараться задавать вопросы, которые требуют коротких ответов или кивка головы, подтверждающих, что информация </w:t>
      </w:r>
      <w:r w:rsidRPr="00AE2D3B">
        <w:rPr>
          <w:rFonts w:eastAsiaTheme="minorHAnsi"/>
          <w:sz w:val="26"/>
          <w:szCs w:val="26"/>
          <w:lang w:val="ru-RU"/>
        </w:rPr>
        <w:lastRenderedPageBreak/>
        <w:t>воспринята и осмысленна. В случае</w:t>
      </w:r>
      <w:proofErr w:type="gramStart"/>
      <w:r w:rsidRPr="00AE2D3B">
        <w:rPr>
          <w:rFonts w:eastAsiaTheme="minorHAnsi"/>
          <w:sz w:val="26"/>
          <w:szCs w:val="26"/>
          <w:lang w:val="ru-RU"/>
        </w:rPr>
        <w:t>,</w:t>
      </w:r>
      <w:proofErr w:type="gramEnd"/>
      <w:r w:rsidRPr="00AE2D3B">
        <w:rPr>
          <w:rFonts w:eastAsiaTheme="minorHAnsi"/>
          <w:sz w:val="26"/>
          <w:szCs w:val="26"/>
          <w:lang w:val="ru-RU"/>
        </w:rPr>
        <w:t xml:space="preserve"> если фраза не понятна, рекомендуется попросить собеседника повторить ее.</w:t>
      </w:r>
    </w:p>
    <w:p w:rsidR="008176BA" w:rsidRDefault="008176BA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5.3.4. Необходимо не допускать ускорение разговора, так как лицу с интеллектуальными нарушениями требуется большее количество времени для формирования высказывания. Следует быть готовым к тому, что разговор с указанным лицом займет больше времени. При возникновении проблем в устном общении необходимо предложить использовать другой способ общения (например, написать, напечатать).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5.3.5. Необходимо соблюдать общие этические нормы общения с инвалидом, имеющим интеллектуальные нарушения. Не указывается на грамматические ошибки, не делаются замечания по устной речи.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5.4. По завершению личного приема, лицо осуществляющее прием, приглашает ответственное лицо за оказание ситуационной помощи для сопровождения инвалида или маломобильного гражданина до выхода из здания (территории) Учреждения.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</w:p>
    <w:p w:rsidR="00EE3F93" w:rsidRPr="00EE3F93" w:rsidRDefault="00EE3F93" w:rsidP="00EE3F93">
      <w:pPr>
        <w:autoSpaceDE w:val="0"/>
        <w:autoSpaceDN w:val="0"/>
        <w:adjustRightInd w:val="0"/>
        <w:jc w:val="center"/>
        <w:rPr>
          <w:rFonts w:eastAsiaTheme="minorHAnsi"/>
          <w:sz w:val="26"/>
          <w:szCs w:val="26"/>
          <w:lang w:val="ru-RU"/>
        </w:rPr>
      </w:pPr>
      <w:r w:rsidRPr="00EE3F93">
        <w:rPr>
          <w:rFonts w:eastAsiaTheme="minorHAnsi"/>
          <w:sz w:val="26"/>
          <w:szCs w:val="26"/>
          <w:lang w:val="ru-RU"/>
        </w:rPr>
        <w:t>6. ЗАКЛЮЧИТЕЛЬНЫЕ ПОЛОЖЕНИЯ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6.1. Ответственное лицо за оказание ситуационной помощи имеет право самостоятельно в рамках своей компетенции принимать решения о видах и способах ситуационной помощи инвалидам и другим маломобильным гражданам в зависимости от обстоятельств с учетом требований настоящей Инструкции.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6.2. Работники Учреждения несут установленную законодательством ответственность, в том числе дисциплинарную ответственность за несоблюдение либо ненадлежащее соблюдение обязанностей, установленных настоящей Инструкцией, при посещении Учреждения инвалидам и другим маломобильными гражданами.</w:t>
      </w:r>
    </w:p>
    <w:p w:rsidR="00EE3F93" w:rsidRPr="00AE2D3B" w:rsidRDefault="00EE3F93" w:rsidP="00EE3F93">
      <w:pPr>
        <w:autoSpaceDE w:val="0"/>
        <w:autoSpaceDN w:val="0"/>
        <w:adjustRightInd w:val="0"/>
        <w:ind w:firstLine="708"/>
        <w:rPr>
          <w:rFonts w:eastAsiaTheme="minorHAnsi"/>
          <w:sz w:val="26"/>
          <w:szCs w:val="26"/>
          <w:lang w:val="ru-RU"/>
        </w:rPr>
      </w:pPr>
      <w:r w:rsidRPr="00AE2D3B">
        <w:rPr>
          <w:rFonts w:eastAsiaTheme="minorHAnsi"/>
          <w:sz w:val="26"/>
          <w:szCs w:val="26"/>
          <w:lang w:val="ru-RU"/>
        </w:rPr>
        <w:t>6.3. Сотрудники охраны обязаны соблюдать требования, установленные настоящей Инструкцией. Условие о соблюдении требований, установленных настоящей Инструкцией, сотрудниками охраны включаются в договор с организацией, осуществляющей охранные услуги. Несоблюдение либо ненадлежащее соблюдение требований, установленных настоящей Инструкцией, сотрудниками охраны является ненадлежащим исполнением условий договора на оказание охранных услуг и влечет за собой ответственность охранной организации в соответствии с условиями заключенного договора.</w:t>
      </w:r>
    </w:p>
    <w:p w:rsidR="00EE3F93" w:rsidRPr="00AE2D3B" w:rsidRDefault="00EE3F93" w:rsidP="00EE3F93">
      <w:pPr>
        <w:ind w:firstLine="708"/>
        <w:rPr>
          <w:sz w:val="26"/>
          <w:szCs w:val="26"/>
          <w:lang w:val="ru-RU" w:eastAsia="ru-RU"/>
        </w:rPr>
      </w:pPr>
    </w:p>
    <w:p w:rsidR="00EE3F93" w:rsidRPr="00AE2D3B" w:rsidRDefault="00EE3F93" w:rsidP="00EE3F93">
      <w:pPr>
        <w:ind w:firstLine="708"/>
        <w:rPr>
          <w:sz w:val="26"/>
          <w:szCs w:val="26"/>
          <w:lang w:val="ru-RU"/>
        </w:rPr>
      </w:pPr>
    </w:p>
    <w:p w:rsidR="00EE3F93" w:rsidRPr="00AE2D3B" w:rsidRDefault="00EE3F93" w:rsidP="00EE3F93">
      <w:pPr>
        <w:ind w:firstLine="708"/>
        <w:rPr>
          <w:sz w:val="26"/>
          <w:szCs w:val="26"/>
          <w:lang w:val="ru-RU"/>
        </w:rPr>
      </w:pPr>
    </w:p>
    <w:p w:rsidR="00EE3F93" w:rsidRPr="00AE2D3B" w:rsidRDefault="00EE3F93" w:rsidP="00EE3F93">
      <w:pPr>
        <w:ind w:firstLine="708"/>
        <w:rPr>
          <w:sz w:val="26"/>
          <w:szCs w:val="26"/>
          <w:lang w:val="ru-RU"/>
        </w:rPr>
      </w:pPr>
    </w:p>
    <w:p w:rsidR="00EE3F93" w:rsidRPr="00AE2D3B" w:rsidRDefault="00EE3F93" w:rsidP="00EE3F93">
      <w:pPr>
        <w:ind w:firstLine="708"/>
        <w:rPr>
          <w:sz w:val="26"/>
          <w:szCs w:val="26"/>
          <w:lang w:val="ru-RU"/>
        </w:rPr>
      </w:pPr>
    </w:p>
    <w:p w:rsidR="00EE3F93" w:rsidRPr="00AE2D3B" w:rsidRDefault="00EE3F93" w:rsidP="00EE3F93">
      <w:pPr>
        <w:ind w:firstLine="708"/>
        <w:rPr>
          <w:sz w:val="26"/>
          <w:szCs w:val="26"/>
          <w:lang w:val="ru-RU"/>
        </w:rPr>
      </w:pPr>
    </w:p>
    <w:p w:rsidR="00EE3F93" w:rsidRPr="00AE2D3B" w:rsidRDefault="00EE3F93" w:rsidP="00EE3F93">
      <w:pPr>
        <w:ind w:firstLine="708"/>
        <w:rPr>
          <w:sz w:val="26"/>
          <w:szCs w:val="26"/>
          <w:lang w:val="ru-RU"/>
        </w:rPr>
      </w:pPr>
    </w:p>
    <w:p w:rsidR="00EE3F93" w:rsidRPr="00AE2D3B" w:rsidRDefault="00EE3F93" w:rsidP="00EE3F93">
      <w:pPr>
        <w:ind w:firstLine="708"/>
        <w:rPr>
          <w:sz w:val="26"/>
          <w:szCs w:val="26"/>
          <w:lang w:val="ru-RU"/>
        </w:rPr>
      </w:pPr>
    </w:p>
    <w:p w:rsidR="00EE3F93" w:rsidRPr="00AE2D3B" w:rsidRDefault="00EE3F93" w:rsidP="00EE3F93">
      <w:pPr>
        <w:ind w:firstLine="708"/>
        <w:rPr>
          <w:sz w:val="26"/>
          <w:szCs w:val="26"/>
          <w:lang w:val="ru-RU"/>
        </w:rPr>
      </w:pPr>
    </w:p>
    <w:p w:rsidR="00EE3F93" w:rsidRPr="00AE2D3B" w:rsidRDefault="00EE3F93" w:rsidP="00EE3F93">
      <w:pPr>
        <w:ind w:firstLine="708"/>
        <w:rPr>
          <w:sz w:val="26"/>
          <w:szCs w:val="26"/>
          <w:lang w:val="ru-RU"/>
        </w:rPr>
      </w:pPr>
    </w:p>
    <w:p w:rsidR="00EE3F93" w:rsidRPr="00AE2D3B" w:rsidRDefault="00EE3F93" w:rsidP="00EE3F93">
      <w:pPr>
        <w:ind w:firstLine="708"/>
        <w:rPr>
          <w:sz w:val="26"/>
          <w:szCs w:val="26"/>
          <w:lang w:val="ru-RU"/>
        </w:rPr>
      </w:pPr>
    </w:p>
    <w:p w:rsidR="00EE3F93" w:rsidRPr="00AE2D3B" w:rsidRDefault="00EE3F93" w:rsidP="00EE3F93">
      <w:pPr>
        <w:rPr>
          <w:sz w:val="20"/>
          <w:szCs w:val="20"/>
          <w:lang w:val="ru-RU"/>
        </w:rPr>
      </w:pPr>
    </w:p>
    <w:p w:rsidR="00EE3F93" w:rsidRDefault="00EE3F93" w:rsidP="00EE3F93">
      <w:pPr>
        <w:ind w:firstLine="0"/>
        <w:jc w:val="right"/>
        <w:rPr>
          <w:sz w:val="24"/>
          <w:szCs w:val="24"/>
          <w:lang w:val="ru-RU"/>
        </w:rPr>
      </w:pPr>
    </w:p>
    <w:p w:rsidR="00EE3F93" w:rsidRDefault="00EE3F93" w:rsidP="00EE3F93">
      <w:pPr>
        <w:ind w:firstLine="0"/>
        <w:jc w:val="right"/>
        <w:rPr>
          <w:sz w:val="24"/>
          <w:szCs w:val="24"/>
          <w:lang w:val="ru-RU"/>
        </w:rPr>
      </w:pPr>
    </w:p>
    <w:p w:rsidR="00EE3F93" w:rsidRDefault="00EE3F93" w:rsidP="00EE3F93">
      <w:pPr>
        <w:ind w:firstLine="0"/>
        <w:jc w:val="right"/>
        <w:rPr>
          <w:sz w:val="24"/>
          <w:szCs w:val="24"/>
          <w:lang w:val="ru-RU"/>
        </w:rPr>
      </w:pPr>
    </w:p>
    <w:p w:rsidR="00EE3F93" w:rsidRDefault="00EE3F93" w:rsidP="00EE3F93">
      <w:pPr>
        <w:ind w:firstLine="0"/>
        <w:jc w:val="right"/>
        <w:rPr>
          <w:sz w:val="24"/>
          <w:szCs w:val="24"/>
          <w:lang w:val="ru-RU"/>
        </w:rPr>
      </w:pPr>
    </w:p>
    <w:p w:rsidR="00EE3F93" w:rsidRDefault="00EE3F93" w:rsidP="00EE3F93">
      <w:pPr>
        <w:ind w:firstLine="0"/>
        <w:jc w:val="right"/>
        <w:rPr>
          <w:sz w:val="24"/>
          <w:szCs w:val="24"/>
          <w:lang w:val="ru-RU"/>
        </w:rPr>
      </w:pPr>
    </w:p>
    <w:p w:rsidR="00EE3F93" w:rsidRDefault="00EE3F93" w:rsidP="00EE3F93">
      <w:pPr>
        <w:ind w:firstLine="0"/>
        <w:jc w:val="right"/>
        <w:rPr>
          <w:sz w:val="24"/>
          <w:szCs w:val="24"/>
          <w:lang w:val="ru-RU"/>
        </w:rPr>
      </w:pPr>
    </w:p>
    <w:p w:rsidR="00EE3F93" w:rsidRDefault="00EE3F93" w:rsidP="00EE3F93">
      <w:pPr>
        <w:ind w:firstLine="0"/>
        <w:jc w:val="right"/>
        <w:rPr>
          <w:sz w:val="24"/>
          <w:szCs w:val="24"/>
          <w:lang w:val="ru-RU"/>
        </w:rPr>
      </w:pPr>
    </w:p>
    <w:p w:rsidR="00EE3F93" w:rsidRDefault="00EE3F93" w:rsidP="00EE3F93">
      <w:pPr>
        <w:ind w:firstLine="0"/>
        <w:jc w:val="right"/>
        <w:rPr>
          <w:sz w:val="24"/>
          <w:szCs w:val="24"/>
          <w:lang w:val="ru-RU"/>
        </w:rPr>
      </w:pPr>
    </w:p>
    <w:p w:rsidR="00EE3F93" w:rsidRDefault="00EE3F93" w:rsidP="00EE3F93">
      <w:pPr>
        <w:ind w:firstLine="0"/>
        <w:jc w:val="right"/>
        <w:rPr>
          <w:sz w:val="24"/>
          <w:szCs w:val="24"/>
          <w:lang w:val="ru-RU"/>
        </w:rPr>
      </w:pPr>
    </w:p>
    <w:p w:rsidR="00EE3F93" w:rsidRDefault="00EE3F93" w:rsidP="00EE3F93">
      <w:pPr>
        <w:ind w:firstLine="0"/>
        <w:jc w:val="right"/>
        <w:rPr>
          <w:sz w:val="24"/>
          <w:szCs w:val="24"/>
          <w:lang w:val="ru-RU"/>
        </w:rPr>
      </w:pPr>
    </w:p>
    <w:p w:rsidR="00EE3F93" w:rsidRDefault="00EE3F93" w:rsidP="00EE3F93">
      <w:pPr>
        <w:ind w:firstLine="0"/>
        <w:jc w:val="right"/>
        <w:rPr>
          <w:sz w:val="24"/>
          <w:szCs w:val="24"/>
          <w:lang w:val="ru-RU"/>
        </w:rPr>
      </w:pPr>
    </w:p>
    <w:p w:rsidR="00EE3F93" w:rsidRDefault="00EE3F93" w:rsidP="00EE3F93">
      <w:pPr>
        <w:ind w:firstLine="0"/>
        <w:jc w:val="right"/>
        <w:rPr>
          <w:sz w:val="24"/>
          <w:szCs w:val="24"/>
          <w:lang w:val="ru-RU"/>
        </w:rPr>
      </w:pPr>
    </w:p>
    <w:p w:rsidR="00EE3F93" w:rsidRDefault="00EE3F93" w:rsidP="00EE3F93">
      <w:pPr>
        <w:ind w:firstLine="0"/>
        <w:jc w:val="right"/>
        <w:rPr>
          <w:sz w:val="24"/>
          <w:szCs w:val="24"/>
          <w:lang w:val="ru-RU"/>
        </w:rPr>
      </w:pPr>
    </w:p>
    <w:p w:rsidR="00EE3F93" w:rsidRDefault="00EE3F93" w:rsidP="00EE3F93">
      <w:pPr>
        <w:ind w:firstLine="0"/>
        <w:jc w:val="right"/>
        <w:rPr>
          <w:sz w:val="24"/>
          <w:szCs w:val="24"/>
          <w:lang w:val="ru-RU"/>
        </w:rPr>
      </w:pPr>
    </w:p>
    <w:p w:rsidR="00EE3F93" w:rsidRDefault="00EE3F93" w:rsidP="00EE3F93">
      <w:pPr>
        <w:ind w:firstLine="0"/>
        <w:jc w:val="right"/>
        <w:rPr>
          <w:sz w:val="24"/>
          <w:szCs w:val="24"/>
          <w:lang w:val="ru-RU"/>
        </w:rPr>
      </w:pPr>
    </w:p>
    <w:p w:rsidR="00EE3F93" w:rsidRDefault="00EE3F93" w:rsidP="00EE3F93">
      <w:pPr>
        <w:ind w:firstLine="0"/>
        <w:jc w:val="right"/>
        <w:rPr>
          <w:sz w:val="24"/>
          <w:szCs w:val="24"/>
          <w:lang w:val="ru-RU"/>
        </w:rPr>
      </w:pPr>
    </w:p>
    <w:p w:rsidR="00EE3F93" w:rsidRDefault="00EE3F93" w:rsidP="00EE3F93">
      <w:pPr>
        <w:ind w:firstLine="0"/>
        <w:jc w:val="right"/>
        <w:rPr>
          <w:sz w:val="24"/>
          <w:szCs w:val="24"/>
          <w:lang w:val="ru-RU"/>
        </w:rPr>
      </w:pPr>
    </w:p>
    <w:p w:rsidR="00EE3F93" w:rsidRDefault="00EE3F93" w:rsidP="00EE3F93">
      <w:pPr>
        <w:ind w:firstLine="0"/>
        <w:rPr>
          <w:sz w:val="24"/>
          <w:szCs w:val="24"/>
          <w:lang w:val="ru-RU"/>
        </w:rPr>
      </w:pPr>
    </w:p>
    <w:p w:rsidR="005301D5" w:rsidRPr="00EE3F93" w:rsidRDefault="005301D5">
      <w:pPr>
        <w:rPr>
          <w:lang w:val="ru-RU"/>
        </w:rPr>
      </w:pPr>
      <w:bookmarkStart w:id="0" w:name="_GoBack"/>
      <w:bookmarkEnd w:id="0"/>
    </w:p>
    <w:sectPr w:rsidR="005301D5" w:rsidRPr="00EE3F93" w:rsidSect="000D033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564EE3"/>
    <w:rsid w:val="000D033D"/>
    <w:rsid w:val="005301D5"/>
    <w:rsid w:val="00564EE3"/>
    <w:rsid w:val="008176BA"/>
    <w:rsid w:val="00887277"/>
    <w:rsid w:val="00A52C6A"/>
    <w:rsid w:val="00CC3BC0"/>
    <w:rsid w:val="00EE3F9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3F93"/>
    <w:pPr>
      <w:spacing w:after="5" w:line="247" w:lineRule="auto"/>
      <w:ind w:right="128" w:firstLine="714"/>
      <w:jc w:val="both"/>
    </w:pPr>
    <w:rPr>
      <w:rFonts w:ascii="Times New Roman" w:eastAsia="Times New Roman" w:hAnsi="Times New Roman" w:cs="Times New Roman"/>
      <w:color w:val="000000"/>
      <w:sz w:val="28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52C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52C6A"/>
    <w:rPr>
      <w:rFonts w:ascii="Tahoma" w:eastAsia="Times New Roman" w:hAnsi="Tahoma" w:cs="Tahoma"/>
      <w:color w:val="000000"/>
      <w:sz w:val="16"/>
      <w:szCs w:val="16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3F93"/>
    <w:pPr>
      <w:spacing w:after="5" w:line="247" w:lineRule="auto"/>
      <w:ind w:right="128" w:firstLine="714"/>
      <w:jc w:val="both"/>
    </w:pPr>
    <w:rPr>
      <w:rFonts w:ascii="Times New Roman" w:eastAsia="Times New Roman" w:hAnsi="Times New Roman" w:cs="Times New Roman"/>
      <w:color w:val="000000"/>
      <w:sz w:val="28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2335</Words>
  <Characters>13313</Characters>
  <Application>Microsoft Office Word</Application>
  <DocSecurity>0</DocSecurity>
  <Lines>110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GALINA</dc:creator>
  <cp:keywords/>
  <dc:description/>
  <cp:lastModifiedBy>Пользователь Windows</cp:lastModifiedBy>
  <cp:revision>5</cp:revision>
  <cp:lastPrinted>2021-04-27T08:38:00Z</cp:lastPrinted>
  <dcterms:created xsi:type="dcterms:W3CDTF">2021-04-26T14:11:00Z</dcterms:created>
  <dcterms:modified xsi:type="dcterms:W3CDTF">2021-04-29T18:25:00Z</dcterms:modified>
</cp:coreProperties>
</file>